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Example</w:t>
      </w:r>
    </w:p>
    <w:p>
      <w:pPr>
        <w:pStyle w:val="Normal"/>
        <w:jc w:val="center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120130" cy="3030220"/>
            <wp:effectExtent l="0" t="0" r="0" b="0"/>
            <wp:wrapSquare wrapText="largest"/>
            <wp:docPr id="1" name="gráficos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áficos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3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Heading2"/>
        <w:jc w:val="left"/>
        <w:rPr>
          <w:b w:val="false"/>
          <w:b w:val="false"/>
          <w:bCs w:val="false"/>
          <w:sz w:val="24"/>
          <w:szCs w:val="24"/>
        </w:rPr>
      </w:pPr>
      <w:bookmarkStart w:id="0" w:name="GestionDocumental"/>
      <w:bookmarkEnd w:id="0"/>
      <w:r>
        <w:rPr>
          <w:b w:val="false"/>
          <w:bCs w:val="false"/>
          <w:sz w:val="24"/>
          <w:szCs w:val="24"/>
        </w:rPr>
        <w:t>Gestión Documental</w:t>
      </w:r>
    </w:p>
    <w:p>
      <w:pPr>
        <w:pStyle w:val="TextBody"/>
        <w:rPr/>
      </w:pPr>
      <w:r>
        <w:rPr/>
        <w:t>OpenKM permite a las empresas controlar la creación, almacenamiento, revisión y distribución de los documentos, incrementando la eficiencia en la capacidad de reutilizar la información; así como el control del flujo de los documentos.</w:t>
      </w:r>
    </w:p>
    <w:p>
      <w:pPr>
        <w:pStyle w:val="TextBody"/>
        <w:rPr/>
      </w:pPr>
      <w:r>
        <w:rPr/>
        <w:t>OpenKM integra todo lo esencial para la gestión de los documentos, la colaboración entre usuarios y las funcionalidades de búsqueda avanzada, en una única solución fácil de usar. La aplicación incluye herramientas administrativas para definir los roles de los distintos usuarios, cuotas para cada usuario, seguridad a nivel de documento, un completo log de de actividad y la configuración de tareas automáticas.</w:t>
      </w:r>
    </w:p>
    <w:p>
      <w:pPr>
        <w:pStyle w:val="TextBody"/>
        <w:rPr/>
      </w:pPr>
      <w:r>
        <w:rPr/>
        <w:t>OpenKM permite construir un repositorio con la información de la empresa, para facilitar la creación de conocimiento y mejorar la toma de decisiones en el negocio. Unificando los grupos de trabajo e incrementando la productividad en la empresa a través de prácticas compartidas, mejorar las relaciones con los clientes, obtener ciclos de ventas más rápidos, mejorar el tiempo de comercialización de sus productos y disponer de una mejor información para la toma de decisiones.</w:t>
      </w:r>
    </w:p>
    <w:p>
      <w:pPr>
        <w:pStyle w:val="TextBody"/>
        <w:rPr/>
      </w:pPr>
      <w:r>
        <w:rPr/>
        <w:t>Con OpenKM puede: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Recopilar información de cualquier fuente digítal.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Colaborar con sus colegas en documentos y proyectos.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Permitir a las organizaciones aprovechar el conocimiento acumulado mediante la localización de documentos, expertos y fuentes de información. </w:t>
      </w:r>
    </w:p>
    <w:p>
      <w:pPr>
        <w:pStyle w:val="Normal"/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Lohit Hindi"/>
        <w:sz w:val="24"/>
        <w:szCs w:val="24"/>
        <w:lang w:val="es-BO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DejaVu Sans" w:cs="Lohit Hindi"/>
      <w:color w:val="auto"/>
      <w:sz w:val="24"/>
      <w:szCs w:val="24"/>
      <w:lang w:val="es-BO" w:eastAsia="zh-CN" w:bidi="hi-IN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er">
    <w:name w:val="Header"/>
    <w:basedOn w:val="Normal"/>
    <w:next w:val="TextBody"/>
    <w:pPr>
      <w:keepNext/>
      <w:spacing w:before="240" w:after="120"/>
    </w:pPr>
    <w:rPr>
      <w:rFonts w:ascii="Liberation Sans" w:hAnsi="Liberation Sans" w:eastAsia="DejaVu Sans" w:cs="Lohit Hindi"/>
      <w:sz w:val="28"/>
      <w:szCs w:val="28"/>
    </w:rPr>
  </w:style>
  <w:style w:type="paragraph" w:styleId="TextBody">
    <w:name w:val="Text Body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Hindi"/>
    </w:rPr>
  </w:style>
  <w:style w:type="paragraph" w:styleId="Heading">
    <w:name w:val="Heading"/>
    <w:basedOn w:val="Normal"/>
    <w:next w:val="TextBody"/>
    <w:qFormat/>
    <w:pPr>
      <w:keepNext/>
      <w:spacing w:before="240" w:after="283"/>
    </w:pPr>
    <w:rPr>
      <w:rFonts w:ascii="Liberation Sans" w:hAnsi="Liberation Sans" w:eastAsia="Droid Sans Fallback" w:cs="FreeSans"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36</TotalTime>
  <Application>LibreOffice/4.4.3.2$Linux_X86_64 LibreOffice_project/40m0$Build-2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2014-10-13T07:59:48Z</dcterms:created>
  <dc:creator>gnujavasergio </dc:creator>
  <dc:language>en-US</dc:language>
  <dcterms:modified xsi:type="dcterms:W3CDTF">2016-05-25T11:38:12Z</dcterms:modified>
  <cp:revision>7</cp:revision>
</cp:coreProperties>
</file>